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DD" w:rsidRDefault="0017790E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  <w:bookmarkStart w:id="0" w:name="_GoBack"/>
      <w:r w:rsidRPr="00212DDD">
        <w:rPr>
          <w:rFonts w:ascii="Times New Roman" w:eastAsia="Times New Roman" w:hAnsi="Times New Roman" w:cs="Times New Roman"/>
          <w:noProof/>
          <w:color w:val="666666"/>
          <w:spacing w:val="7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-157480</wp:posOffset>
            </wp:positionV>
            <wp:extent cx="2766060" cy="1898523"/>
            <wp:effectExtent l="0" t="0" r="0" b="6985"/>
            <wp:wrapSquare wrapText="bothSides"/>
            <wp:docPr id="1" name="Рисунок 1" descr="D:\медики\Documents\Desktop\солнышк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дики\Documents\Desktop\солнышко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1" r="-1"/>
                    <a:stretch/>
                  </pic:blipFill>
                  <pic:spPr bwMode="auto">
                    <a:xfrm>
                      <a:off x="0" y="0"/>
                      <a:ext cx="2766060" cy="189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12DDD"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  <w:t xml:space="preserve"> </w:t>
      </w:r>
    </w:p>
    <w:p w:rsidR="00212DDD" w:rsidRDefault="00212DDD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212DDD" w:rsidRDefault="00212DDD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212DDD" w:rsidRDefault="00212DDD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212DDD" w:rsidRDefault="00212DDD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212DDD" w:rsidRDefault="00212DDD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212DDD" w:rsidRDefault="00212DDD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212DDD" w:rsidRDefault="00212DDD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212DDD" w:rsidRDefault="00212DDD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7790E" w:rsidRDefault="0017790E" w:rsidP="00212DDD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7790E" w:rsidRDefault="0017790E" w:rsidP="00212DDD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7790E" w:rsidRPr="0017790E" w:rsidRDefault="0017790E" w:rsidP="0017790E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spacing w:val="7"/>
          <w:sz w:val="36"/>
          <w:szCs w:val="36"/>
          <w:lang w:eastAsia="ru-RU"/>
        </w:rPr>
      </w:pPr>
    </w:p>
    <w:p w:rsidR="0017790E" w:rsidRDefault="0017790E" w:rsidP="00212DDD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7790E" w:rsidRDefault="0017790E" w:rsidP="00212DDD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7790E" w:rsidRDefault="0017790E" w:rsidP="00212DDD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7790E" w:rsidRDefault="0017790E" w:rsidP="00212DDD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  <w:r w:rsidRPr="00212DDD">
        <w:rPr>
          <w:rFonts w:ascii="Times New Roman" w:eastAsia="Times New Roman" w:hAnsi="Times New Roman" w:cs="Times New Roman"/>
          <w:noProof/>
          <w:color w:val="666666"/>
          <w:spacing w:val="7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4721225</wp:posOffset>
            </wp:positionV>
            <wp:extent cx="4419600" cy="3848100"/>
            <wp:effectExtent l="0" t="0" r="0" b="0"/>
            <wp:wrapSquare wrapText="bothSides"/>
            <wp:docPr id="2" name="Рисунок 2" descr="D:\медики\Documents\Desktop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дики\Documents\Desktop\Дет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2DDD" w:rsidRDefault="00212DDD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212DDD" w:rsidRDefault="00212DDD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7790E" w:rsidRDefault="0017790E" w:rsidP="0017790E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7790E" w:rsidRDefault="0017790E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7790E" w:rsidRDefault="0017790E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7790E" w:rsidRDefault="0017790E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7790E" w:rsidRDefault="0017790E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7790E" w:rsidRDefault="0017790E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7790E" w:rsidRDefault="0017790E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7790E" w:rsidRDefault="0017790E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7790E" w:rsidRDefault="0017790E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7790E" w:rsidRDefault="0017790E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7790E" w:rsidRDefault="0017790E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7790E" w:rsidRDefault="0017790E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7790E" w:rsidRDefault="0017790E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308C1" w:rsidRDefault="001308C1" w:rsidP="00212D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308C1" w:rsidRDefault="001308C1" w:rsidP="001308C1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eastAsia="ru-RU"/>
        </w:rPr>
      </w:pPr>
    </w:p>
    <w:p w:rsidR="001308C1" w:rsidRPr="001308C1" w:rsidRDefault="001308C1" w:rsidP="001308C1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spacing w:val="7"/>
          <w:sz w:val="36"/>
          <w:szCs w:val="36"/>
          <w:lang w:eastAsia="ru-RU"/>
        </w:rPr>
      </w:pPr>
      <w:r w:rsidRPr="0017790E">
        <w:rPr>
          <w:rFonts w:ascii="Times New Roman" w:eastAsia="Times New Roman" w:hAnsi="Times New Roman" w:cs="Times New Roman"/>
          <w:b/>
          <w:i/>
          <w:color w:val="FF0000"/>
          <w:spacing w:val="7"/>
          <w:sz w:val="36"/>
          <w:szCs w:val="36"/>
          <w:lang w:eastAsia="ru-RU"/>
        </w:rPr>
        <w:lastRenderedPageBreak/>
        <w:t xml:space="preserve">Недостаточность витамина </w:t>
      </w:r>
      <w:r w:rsidRPr="0017790E">
        <w:rPr>
          <w:rFonts w:ascii="Times New Roman" w:eastAsia="Times New Roman" w:hAnsi="Times New Roman" w:cs="Times New Roman"/>
          <w:b/>
          <w:i/>
          <w:color w:val="FF0000"/>
          <w:spacing w:val="7"/>
          <w:sz w:val="36"/>
          <w:szCs w:val="36"/>
          <w:lang w:val="en-US" w:eastAsia="ru-RU"/>
        </w:rPr>
        <w:t>D</w:t>
      </w:r>
      <w:r w:rsidRPr="0017790E">
        <w:rPr>
          <w:rFonts w:ascii="Times New Roman" w:eastAsia="Times New Roman" w:hAnsi="Times New Roman" w:cs="Times New Roman"/>
          <w:b/>
          <w:i/>
          <w:color w:val="FF0000"/>
          <w:spacing w:val="7"/>
          <w:sz w:val="36"/>
          <w:szCs w:val="36"/>
          <w:lang w:eastAsia="ru-RU"/>
        </w:rPr>
        <w:t xml:space="preserve"> у детей и подростков</w:t>
      </w:r>
    </w:p>
    <w:p w:rsidR="00212DDD" w:rsidRPr="00CF27B4" w:rsidRDefault="0017790E" w:rsidP="0017790E">
      <w:pPr>
        <w:shd w:val="clear" w:color="auto" w:fill="FFFFFF"/>
        <w:spacing w:before="150" w:after="15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B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       </w:t>
      </w:r>
      <w:r w:rsidR="00212DDD" w:rsidRPr="00CF27B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Витамин D – один из ключевых факторов развития и сохранения здоровой костной ткани в течение всей жизни человека. Его основная функция – регуляция содержания кальция в организме. При дефиците витамина D у маленьких детей развивается рахит, а у старших детей и взрослых – остеомаляция. Исследования последних лет показывают, что дефицит витамина D играет роль в развитии сердечно-сосудистых, аутоиммунных и онкологических болезней, сахарного диабета второго типа, инфекционной патологии.</w:t>
      </w:r>
      <w:r w:rsidR="00212DDD" w:rsidRPr="00CF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82D4F" w:rsidRPr="00CF27B4" w:rsidRDefault="00212DDD" w:rsidP="00B82D4F">
      <w:pPr>
        <w:shd w:val="clear" w:color="auto" w:fill="FFFFFF"/>
        <w:spacing w:before="150" w:after="15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7790E" w:rsidRPr="00CF27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7B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Витамин D уникален тем, что может образовываться в коже под действием солнечного света. Помимо этого, витамин D присутствует в пище, но в небольшом количестве. Витамин D3 содержится в достаточном количестве в немногих продуктах, среди которых рыбий жир (400 – 1000 МЕ в чайной ложке), жирная рыба (скумбрия, лосось, сардина, тунец – содержание 250 – 300 МЕ/100 г), яичный желток (20 МЕ в одном курином желтке), говяжья печень. </w:t>
      </w:r>
      <w:r w:rsidRPr="00CF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немногие (особенно дети первых лет жизни) употребляют вышеуказанные продукты и в нашей полосе не так много солнечных дней. Кроме того, нахождение под прямыми солнечными лучами увеличивает риск фотостарения и развития рака кожи, поэтому необходимо использовать солнцезащитные средства, что также затрудняет выработку витамина D.</w:t>
      </w:r>
    </w:p>
    <w:p w:rsidR="00212DDD" w:rsidRPr="00CF27B4" w:rsidRDefault="0017790E" w:rsidP="00B82D4F">
      <w:pPr>
        <w:shd w:val="clear" w:color="auto" w:fill="FFFFFF"/>
        <w:spacing w:before="150" w:after="15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2DDD" w:rsidRPr="00CF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Детям всех возрастов рекомендован приём профилактических доз витамина D, которые назначаются без определения его уровня в крови.</w:t>
      </w:r>
    </w:p>
    <w:p w:rsidR="00212DDD" w:rsidRPr="00CF27B4" w:rsidRDefault="00212DDD" w:rsidP="0017790E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7B4">
        <w:rPr>
          <w:rFonts w:ascii="Times New Roman" w:hAnsi="Times New Roman" w:cs="Times New Roman"/>
          <w:sz w:val="24"/>
          <w:szCs w:val="24"/>
        </w:rPr>
        <w:t xml:space="preserve"> </w:t>
      </w:r>
      <w:r w:rsidR="0017790E" w:rsidRPr="00CF27B4">
        <w:rPr>
          <w:rFonts w:ascii="Times New Roman" w:hAnsi="Times New Roman" w:cs="Times New Roman"/>
          <w:sz w:val="24"/>
          <w:szCs w:val="24"/>
        </w:rPr>
        <w:tab/>
      </w:r>
      <w:r w:rsidR="00B82D4F" w:rsidRPr="00CF27B4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proofErr w:type="spellStart"/>
      <w:r w:rsidR="00B82D4F" w:rsidRPr="00CF27B4">
        <w:rPr>
          <w:rFonts w:ascii="Times New Roman" w:hAnsi="Times New Roman" w:cs="Times New Roman"/>
          <w:b/>
          <w:sz w:val="24"/>
          <w:szCs w:val="24"/>
        </w:rPr>
        <w:t>к</w:t>
      </w:r>
      <w:r w:rsidRPr="00CF27B4">
        <w:rPr>
          <w:rFonts w:ascii="Times New Roman" w:hAnsi="Times New Roman" w:cs="Times New Roman"/>
          <w:b/>
          <w:sz w:val="24"/>
          <w:szCs w:val="24"/>
        </w:rPr>
        <w:t>олекальциферола</w:t>
      </w:r>
      <w:proofErr w:type="spellEnd"/>
      <w:r w:rsidRPr="00CF27B4">
        <w:rPr>
          <w:rFonts w:ascii="Times New Roman" w:hAnsi="Times New Roman" w:cs="Times New Roman"/>
          <w:b/>
          <w:sz w:val="24"/>
          <w:szCs w:val="24"/>
        </w:rPr>
        <w:t xml:space="preserve"> в профилактической дозировке рекомендован постоянно, непрерывно, без перерыва на летние месяцы</w:t>
      </w:r>
    </w:p>
    <w:p w:rsidR="00212DDD" w:rsidRPr="00CF27B4" w:rsidRDefault="00212DDD" w:rsidP="0017790E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связи дефицита витамина Д и рахита знают, пожалуй, все мамы нашей страны. Уже нескольким поколениям в детстве давали рыбий жир, а позже препараты витамина Д. Но современные научные исследования показали, что функции витамина Д более разнообразны. Это и обеспечение деятельности сердечно-сосудистой системы, костно-мышечной, выработка тестостерона, влияние на память и на иммунитет. </w:t>
      </w:r>
    </w:p>
    <w:p w:rsidR="00212DDD" w:rsidRPr="00CF27B4" w:rsidRDefault="00212DDD" w:rsidP="0017790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7B4">
        <w:rPr>
          <w:rFonts w:ascii="Times New Roman" w:hAnsi="Times New Roman" w:cs="Times New Roman"/>
          <w:sz w:val="24"/>
          <w:szCs w:val="24"/>
        </w:rPr>
        <w:t xml:space="preserve">Согласно современным представлениям, дефицит витамина D связан с повышенным риском развития сахарного диабета, артериальной гипертензии, сердечной недостаточности, заболеваний периферических артерий, острого инфаркта миокарда, различных форм рака, аутоиммунных и воспалительных заболеваний, снижением иммунной защиты организма и повышением уровня смертности. Эти исследования являются результатом понимания, что витамин D не является витамином в классической интерпретации. Он представляет собой стероидный </w:t>
      </w:r>
      <w:proofErr w:type="spellStart"/>
      <w:r w:rsidRPr="00CF27B4">
        <w:rPr>
          <w:rFonts w:ascii="Times New Roman" w:hAnsi="Times New Roman" w:cs="Times New Roman"/>
          <w:sz w:val="24"/>
          <w:szCs w:val="24"/>
        </w:rPr>
        <w:t>прегормон</w:t>
      </w:r>
      <w:proofErr w:type="spellEnd"/>
      <w:r w:rsidRPr="00CF27B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F27B4">
        <w:rPr>
          <w:rFonts w:ascii="Times New Roman" w:hAnsi="Times New Roman" w:cs="Times New Roman"/>
          <w:sz w:val="24"/>
          <w:szCs w:val="24"/>
        </w:rPr>
        <w:t>аутокринным</w:t>
      </w:r>
      <w:proofErr w:type="spellEnd"/>
      <w:r w:rsidRPr="00CF2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7B4">
        <w:rPr>
          <w:rFonts w:ascii="Times New Roman" w:hAnsi="Times New Roman" w:cs="Times New Roman"/>
          <w:sz w:val="24"/>
          <w:szCs w:val="24"/>
        </w:rPr>
        <w:t>паракринным</w:t>
      </w:r>
      <w:proofErr w:type="spellEnd"/>
      <w:r w:rsidRPr="00CF27B4">
        <w:rPr>
          <w:rFonts w:ascii="Times New Roman" w:hAnsi="Times New Roman" w:cs="Times New Roman"/>
          <w:sz w:val="24"/>
          <w:szCs w:val="24"/>
        </w:rPr>
        <w:t xml:space="preserve"> и </w:t>
      </w:r>
      <w:r w:rsidR="00E0544D" w:rsidRPr="00CF27B4">
        <w:rPr>
          <w:rFonts w:ascii="Times New Roman" w:hAnsi="Times New Roman" w:cs="Times New Roman"/>
          <w:sz w:val="24"/>
          <w:szCs w:val="24"/>
        </w:rPr>
        <w:t>эндокринным действием.</w:t>
      </w:r>
    </w:p>
    <w:p w:rsidR="00212DDD" w:rsidRPr="00CF27B4" w:rsidRDefault="0017790E" w:rsidP="0017790E">
      <w:pPr>
        <w:shd w:val="clear" w:color="auto" w:fill="FFFFFF"/>
        <w:spacing w:before="150" w:after="15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7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2DDD" w:rsidRPr="00CF2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витамина D у потомства в период внутриутробного развития, возникающий вследствие недостаточности витамина D у матери в период беременности, увеличивает риск задержки формирования структур головного мозга и формирования врожденной катаракты.  Акушеры-гинекологи занимаются проблемой дефицита витамина Д у женщин репродуктивного возраста. По их мнению, достаточной является доза в 1000- 1200 МЕ в сутки. Причем особенно важно, что профилактикой дефицита витамина Д следует заниматься за три месяца до планируемой беременности.</w:t>
      </w:r>
    </w:p>
    <w:p w:rsidR="00212DDD" w:rsidRPr="00CF27B4" w:rsidRDefault="00212DDD" w:rsidP="0017790E">
      <w:pPr>
        <w:shd w:val="clear" w:color="auto" w:fill="FFFFFF"/>
        <w:spacing w:before="150" w:after="15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F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и подростковом возрасте </w:t>
      </w:r>
      <w:r w:rsidRPr="00CF27B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максимально полно накапливается объем костной массы. Формирование пиковой костной массы является ключевым этапом возрастного развития скелета и физиологическим моментом, определяющим прочность кости на протяжении всей жизни человека. В течение первых двух лет жизни человек приобретает 25% объема костной массы, к 18 годам —90%, оставшиеся 10% будут приобретены в фазу консолидации скелета. Адекватный уровень витамина D, адекватное потребление кальция и физическая нагрузка позволяют в совокупности создать адекватный уровень минеральной плотности костной ткани.</w:t>
      </w:r>
    </w:p>
    <w:p w:rsidR="00212DDD" w:rsidRPr="00CF27B4" w:rsidRDefault="00212DDD" w:rsidP="0017790E">
      <w:pPr>
        <w:shd w:val="clear" w:color="auto" w:fill="FFFFFF"/>
        <w:spacing w:before="150" w:after="15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F27B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     Остеопороз — заболевание, характеризующееся снижением костной массы и микроструктурной перестройкой костной ткани, приводящей к повышенной ломкости костей и, как следствие этого, повышению риска переломов.</w:t>
      </w:r>
    </w:p>
    <w:p w:rsidR="00940123" w:rsidRPr="00CF27B4" w:rsidRDefault="00940123" w:rsidP="00940123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CF27B4">
        <w:rPr>
          <w:rFonts w:ascii="Times New Roman" w:hAnsi="Times New Roman" w:cs="Times New Roman"/>
          <w:sz w:val="24"/>
          <w:szCs w:val="24"/>
        </w:rPr>
        <w:t xml:space="preserve"> При уровне более 30 </w:t>
      </w:r>
      <w:proofErr w:type="spellStart"/>
      <w:r w:rsidRPr="00CF27B4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CF27B4">
        <w:rPr>
          <w:rFonts w:ascii="Times New Roman" w:hAnsi="Times New Roman" w:cs="Times New Roman"/>
          <w:sz w:val="24"/>
          <w:szCs w:val="24"/>
        </w:rPr>
        <w:t>/мл назначается профилактическая доза витамина D</w:t>
      </w:r>
    </w:p>
    <w:p w:rsidR="00940123" w:rsidRPr="00CF27B4" w:rsidRDefault="00940123" w:rsidP="00940123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CF2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DDD" w:rsidRPr="00CF27B4" w:rsidRDefault="00940123" w:rsidP="00B82D4F">
      <w:pPr>
        <w:shd w:val="clear" w:color="auto" w:fill="FFFFFF"/>
        <w:spacing w:after="0" w:line="200" w:lineRule="atLeast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27B4">
        <w:rPr>
          <w:rFonts w:ascii="Times New Roman" w:hAnsi="Times New Roman" w:cs="Times New Roman"/>
          <w:sz w:val="24"/>
          <w:szCs w:val="24"/>
        </w:rPr>
        <w:t xml:space="preserve"> </w:t>
      </w:r>
      <w:r w:rsidR="00212DDD" w:rsidRPr="00CF27B4">
        <w:rPr>
          <w:rFonts w:ascii="Times New Roman" w:hAnsi="Times New Roman" w:cs="Times New Roman"/>
          <w:sz w:val="24"/>
          <w:szCs w:val="24"/>
        </w:rPr>
        <w:t>Рекомендуемым п</w:t>
      </w:r>
      <w:r w:rsidR="00034A1A" w:rsidRPr="00CF27B4">
        <w:rPr>
          <w:rFonts w:ascii="Times New Roman" w:hAnsi="Times New Roman" w:cs="Times New Roman"/>
          <w:sz w:val="24"/>
          <w:szCs w:val="24"/>
        </w:rPr>
        <w:t>репаратом для профилактик</w:t>
      </w:r>
      <w:r w:rsidRPr="00CF27B4">
        <w:rPr>
          <w:rFonts w:ascii="Times New Roman" w:hAnsi="Times New Roman" w:cs="Times New Roman"/>
          <w:sz w:val="24"/>
          <w:szCs w:val="24"/>
        </w:rPr>
        <w:t xml:space="preserve">и дефицита витамина D является </w:t>
      </w:r>
      <w:proofErr w:type="spellStart"/>
      <w:r w:rsidRPr="00CF27B4">
        <w:rPr>
          <w:rFonts w:ascii="Times New Roman" w:hAnsi="Times New Roman" w:cs="Times New Roman"/>
          <w:sz w:val="24"/>
          <w:szCs w:val="24"/>
        </w:rPr>
        <w:t>х</w:t>
      </w:r>
      <w:r w:rsidR="00212DDD" w:rsidRPr="00CF27B4">
        <w:rPr>
          <w:rFonts w:ascii="Times New Roman" w:hAnsi="Times New Roman" w:cs="Times New Roman"/>
          <w:sz w:val="24"/>
          <w:szCs w:val="24"/>
        </w:rPr>
        <w:t>олекальциферол</w:t>
      </w:r>
      <w:proofErr w:type="spellEnd"/>
      <w:r w:rsidR="00212DDD" w:rsidRPr="00CF27B4">
        <w:rPr>
          <w:rFonts w:ascii="Times New Roman" w:hAnsi="Times New Roman" w:cs="Times New Roman"/>
          <w:sz w:val="24"/>
          <w:szCs w:val="24"/>
        </w:rPr>
        <w:t xml:space="preserve"> (D</w:t>
      </w:r>
      <w:r w:rsidR="00A069CD" w:rsidRPr="00CF27B4">
        <w:rPr>
          <w:rFonts w:ascii="Times New Roman" w:hAnsi="Times New Roman" w:cs="Times New Roman"/>
          <w:sz w:val="24"/>
          <w:szCs w:val="24"/>
        </w:rPr>
        <w:t>3)</w:t>
      </w:r>
      <w:r w:rsidR="00212DDD" w:rsidRPr="00CF2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DDD" w:rsidRPr="00CF27B4" w:rsidRDefault="00212DDD" w:rsidP="00B82D4F">
      <w:pPr>
        <w:shd w:val="clear" w:color="auto" w:fill="FFFFFF"/>
        <w:spacing w:after="0" w:line="200" w:lineRule="atLeast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27B4">
        <w:rPr>
          <w:rFonts w:ascii="Times New Roman" w:hAnsi="Times New Roman" w:cs="Times New Roman"/>
          <w:sz w:val="24"/>
          <w:szCs w:val="24"/>
        </w:rPr>
        <w:t xml:space="preserve">       Детям в возрасте от 1 до 6 месяцев вне зависимости от вида вскармливания, сезона года с целью профилактики дефицита витамина D рекомендуются пре</w:t>
      </w:r>
      <w:r w:rsidR="00034A1A" w:rsidRPr="00CF27B4">
        <w:rPr>
          <w:rFonts w:ascii="Times New Roman" w:hAnsi="Times New Roman" w:cs="Times New Roman"/>
          <w:sz w:val="24"/>
          <w:szCs w:val="24"/>
        </w:rPr>
        <w:t xml:space="preserve">параты </w:t>
      </w:r>
      <w:proofErr w:type="spellStart"/>
      <w:r w:rsidR="00034A1A" w:rsidRPr="00CF27B4">
        <w:rPr>
          <w:rFonts w:ascii="Times New Roman" w:hAnsi="Times New Roman" w:cs="Times New Roman"/>
          <w:sz w:val="24"/>
          <w:szCs w:val="24"/>
        </w:rPr>
        <w:t>к</w:t>
      </w:r>
      <w:r w:rsidRPr="00CF27B4">
        <w:rPr>
          <w:rFonts w:ascii="Times New Roman" w:hAnsi="Times New Roman" w:cs="Times New Roman"/>
          <w:sz w:val="24"/>
          <w:szCs w:val="24"/>
        </w:rPr>
        <w:t>олекальциферола</w:t>
      </w:r>
      <w:proofErr w:type="spellEnd"/>
      <w:r w:rsidRPr="00CF27B4">
        <w:rPr>
          <w:rFonts w:ascii="Times New Roman" w:hAnsi="Times New Roman" w:cs="Times New Roman"/>
          <w:sz w:val="24"/>
          <w:szCs w:val="24"/>
        </w:rPr>
        <w:t xml:space="preserve"> в дозе 1000 МЕ/</w:t>
      </w:r>
      <w:proofErr w:type="spellStart"/>
      <w:r w:rsidRPr="00CF27B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F27B4">
        <w:rPr>
          <w:rFonts w:ascii="Times New Roman" w:hAnsi="Times New Roman" w:cs="Times New Roman"/>
          <w:sz w:val="24"/>
          <w:szCs w:val="24"/>
        </w:rPr>
        <w:t xml:space="preserve"> (не требует пересчета у детей на смешанном и искусственном вскармливании)</w:t>
      </w:r>
    </w:p>
    <w:p w:rsidR="00212DDD" w:rsidRPr="00CF27B4" w:rsidRDefault="00212DDD" w:rsidP="00B82D4F">
      <w:pPr>
        <w:shd w:val="clear" w:color="auto" w:fill="FFFFFF"/>
        <w:spacing w:after="0" w:line="200" w:lineRule="atLeast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27B4">
        <w:rPr>
          <w:rFonts w:ascii="Times New Roman" w:hAnsi="Times New Roman" w:cs="Times New Roman"/>
          <w:sz w:val="24"/>
          <w:szCs w:val="24"/>
        </w:rPr>
        <w:t xml:space="preserve">    Детям в возрасте от 6 до 12 месяцев вне зависимости от вида вскармливания, сезона года с целью профилактики дефицита витамина D рекомендуются пре</w:t>
      </w:r>
      <w:r w:rsidR="00034A1A" w:rsidRPr="00CF27B4">
        <w:rPr>
          <w:rFonts w:ascii="Times New Roman" w:hAnsi="Times New Roman" w:cs="Times New Roman"/>
          <w:sz w:val="24"/>
          <w:szCs w:val="24"/>
        </w:rPr>
        <w:t xml:space="preserve">параты </w:t>
      </w:r>
      <w:proofErr w:type="spellStart"/>
      <w:r w:rsidR="00034A1A" w:rsidRPr="00CF27B4">
        <w:rPr>
          <w:rFonts w:ascii="Times New Roman" w:hAnsi="Times New Roman" w:cs="Times New Roman"/>
          <w:sz w:val="24"/>
          <w:szCs w:val="24"/>
        </w:rPr>
        <w:t>к</w:t>
      </w:r>
      <w:r w:rsidRPr="00CF27B4">
        <w:rPr>
          <w:rFonts w:ascii="Times New Roman" w:hAnsi="Times New Roman" w:cs="Times New Roman"/>
          <w:sz w:val="24"/>
          <w:szCs w:val="24"/>
        </w:rPr>
        <w:t>олекальциферола</w:t>
      </w:r>
      <w:proofErr w:type="spellEnd"/>
      <w:r w:rsidRPr="00CF27B4">
        <w:rPr>
          <w:rFonts w:ascii="Times New Roman" w:hAnsi="Times New Roman" w:cs="Times New Roman"/>
          <w:sz w:val="24"/>
          <w:szCs w:val="24"/>
        </w:rPr>
        <w:t xml:space="preserve"> в дозе 1000 МЕ/</w:t>
      </w:r>
      <w:proofErr w:type="spellStart"/>
      <w:r w:rsidRPr="00CF27B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F27B4">
        <w:rPr>
          <w:rFonts w:ascii="Times New Roman" w:hAnsi="Times New Roman" w:cs="Times New Roman"/>
          <w:sz w:val="24"/>
          <w:szCs w:val="24"/>
        </w:rPr>
        <w:t xml:space="preserve"> (не требует пересчета у детей на смешанном и искусственном вскармливании).</w:t>
      </w:r>
    </w:p>
    <w:p w:rsidR="00212DDD" w:rsidRPr="00CF27B4" w:rsidRDefault="00212DDD" w:rsidP="00B82D4F">
      <w:pPr>
        <w:shd w:val="clear" w:color="auto" w:fill="FFFFFF"/>
        <w:spacing w:after="0" w:line="200" w:lineRule="atLeast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27B4">
        <w:rPr>
          <w:rFonts w:ascii="Times New Roman" w:hAnsi="Times New Roman" w:cs="Times New Roman"/>
          <w:sz w:val="24"/>
          <w:szCs w:val="24"/>
        </w:rPr>
        <w:t xml:space="preserve">     Детям в возрасте от 1 года до 3 лет для профилактики дефицита витамина D рекомендуются препараты </w:t>
      </w:r>
      <w:proofErr w:type="spellStart"/>
      <w:r w:rsidRPr="00CF27B4">
        <w:rPr>
          <w:rFonts w:ascii="Times New Roman" w:hAnsi="Times New Roman" w:cs="Times New Roman"/>
          <w:sz w:val="24"/>
          <w:szCs w:val="24"/>
        </w:rPr>
        <w:t>холекальциферола</w:t>
      </w:r>
      <w:proofErr w:type="spellEnd"/>
      <w:r w:rsidRPr="00CF27B4">
        <w:rPr>
          <w:rFonts w:ascii="Times New Roman" w:hAnsi="Times New Roman" w:cs="Times New Roman"/>
          <w:sz w:val="24"/>
          <w:szCs w:val="24"/>
        </w:rPr>
        <w:t xml:space="preserve"> в дозе 1500 МЕ/</w:t>
      </w:r>
      <w:proofErr w:type="spellStart"/>
      <w:r w:rsidRPr="00CF27B4"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212DDD" w:rsidRPr="00CF27B4" w:rsidRDefault="00212DDD" w:rsidP="00B82D4F">
      <w:pPr>
        <w:shd w:val="clear" w:color="auto" w:fill="FFFFFF"/>
        <w:spacing w:after="0" w:line="200" w:lineRule="atLeast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27B4">
        <w:rPr>
          <w:rFonts w:ascii="Times New Roman" w:hAnsi="Times New Roman" w:cs="Times New Roman"/>
          <w:sz w:val="24"/>
          <w:szCs w:val="24"/>
        </w:rPr>
        <w:t xml:space="preserve">    Детям в возрасте от 3 до 18 лет для профилактики дефицита витамина D рекомендуются препараты </w:t>
      </w:r>
      <w:proofErr w:type="spellStart"/>
      <w:r w:rsidRPr="00CF27B4">
        <w:rPr>
          <w:rFonts w:ascii="Times New Roman" w:hAnsi="Times New Roman" w:cs="Times New Roman"/>
          <w:sz w:val="24"/>
          <w:szCs w:val="24"/>
        </w:rPr>
        <w:t>холекальциферола</w:t>
      </w:r>
      <w:proofErr w:type="spellEnd"/>
      <w:r w:rsidRPr="00CF27B4">
        <w:rPr>
          <w:rFonts w:ascii="Times New Roman" w:hAnsi="Times New Roman" w:cs="Times New Roman"/>
          <w:sz w:val="24"/>
          <w:szCs w:val="24"/>
        </w:rPr>
        <w:t xml:space="preserve"> в дозе 1000 МЕ/</w:t>
      </w:r>
      <w:proofErr w:type="spellStart"/>
      <w:r w:rsidRPr="00CF27B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F27B4">
        <w:rPr>
          <w:rFonts w:ascii="Times New Roman" w:hAnsi="Times New Roman" w:cs="Times New Roman"/>
          <w:sz w:val="24"/>
          <w:szCs w:val="24"/>
        </w:rPr>
        <w:t>, в ряде случаев детям от 11–18 лет (рост — «пубертатный спурт», половое созревание) — по 1000–2000 МЕ/</w:t>
      </w:r>
      <w:proofErr w:type="spellStart"/>
      <w:r w:rsidRPr="00CF27B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F27B4">
        <w:rPr>
          <w:rFonts w:ascii="Times New Roman" w:hAnsi="Times New Roman" w:cs="Times New Roman"/>
          <w:sz w:val="24"/>
          <w:szCs w:val="24"/>
        </w:rPr>
        <w:t xml:space="preserve"> в зависимости от массы тела. </w:t>
      </w:r>
    </w:p>
    <w:p w:rsidR="00982EC0" w:rsidRDefault="00325813" w:rsidP="00B82D4F">
      <w:pPr>
        <w:shd w:val="clear" w:color="auto" w:fill="FFFFFF"/>
        <w:spacing w:after="0" w:line="200" w:lineRule="atLeast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27B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5813" w:rsidRPr="00CF27B4" w:rsidRDefault="00982EC0" w:rsidP="00B82D4F">
      <w:pPr>
        <w:shd w:val="clear" w:color="auto" w:fill="FFFFFF"/>
        <w:spacing w:after="0" w:line="200" w:lineRule="atLeast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5813" w:rsidRPr="00CF27B4">
        <w:rPr>
          <w:rFonts w:ascii="Times New Roman" w:hAnsi="Times New Roman" w:cs="Times New Roman"/>
          <w:sz w:val="24"/>
          <w:szCs w:val="24"/>
        </w:rPr>
        <w:t xml:space="preserve"> </w:t>
      </w:r>
      <w:r w:rsidR="00940123" w:rsidRPr="00CF27B4">
        <w:rPr>
          <w:rFonts w:ascii="Times New Roman" w:hAnsi="Times New Roman" w:cs="Times New Roman"/>
          <w:sz w:val="24"/>
          <w:szCs w:val="24"/>
        </w:rPr>
        <w:t xml:space="preserve">Профилактические дозы для Европейского севера </w:t>
      </w:r>
      <w:r w:rsidR="00A069CD" w:rsidRPr="00CF27B4">
        <w:rPr>
          <w:rFonts w:ascii="Times New Roman" w:hAnsi="Times New Roman" w:cs="Times New Roman"/>
          <w:sz w:val="24"/>
          <w:szCs w:val="24"/>
        </w:rPr>
        <w:t>России:</w:t>
      </w:r>
      <w:r w:rsidR="00940123" w:rsidRPr="00CF27B4">
        <w:rPr>
          <w:rFonts w:ascii="Times New Roman" w:hAnsi="Times New Roman" w:cs="Times New Roman"/>
          <w:sz w:val="24"/>
          <w:szCs w:val="24"/>
        </w:rPr>
        <w:t xml:space="preserve"> 1-</w:t>
      </w:r>
      <w:r w:rsidR="00325813" w:rsidRPr="00CF27B4">
        <w:rPr>
          <w:rFonts w:ascii="Times New Roman" w:hAnsi="Times New Roman" w:cs="Times New Roman"/>
          <w:sz w:val="24"/>
          <w:szCs w:val="24"/>
        </w:rPr>
        <w:t xml:space="preserve"> </w:t>
      </w:r>
      <w:r w:rsidR="00940123" w:rsidRPr="00CF27B4">
        <w:rPr>
          <w:rFonts w:ascii="Times New Roman" w:hAnsi="Times New Roman" w:cs="Times New Roman"/>
          <w:sz w:val="24"/>
          <w:szCs w:val="24"/>
        </w:rPr>
        <w:t>6мес 1000 МЕ/</w:t>
      </w:r>
      <w:proofErr w:type="spellStart"/>
      <w:r w:rsidR="00940123" w:rsidRPr="00CF27B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325813" w:rsidRPr="00CF27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0123" w:rsidRDefault="00325813" w:rsidP="00325813">
      <w:pPr>
        <w:shd w:val="clear" w:color="auto" w:fill="FFFFFF"/>
        <w:spacing w:after="0" w:line="200" w:lineRule="atLeast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27B4">
        <w:rPr>
          <w:rFonts w:ascii="Times New Roman" w:hAnsi="Times New Roman" w:cs="Times New Roman"/>
          <w:sz w:val="24"/>
          <w:szCs w:val="24"/>
        </w:rPr>
        <w:t xml:space="preserve">6 до12 </w:t>
      </w:r>
      <w:proofErr w:type="spellStart"/>
      <w:r w:rsidRPr="00CF27B4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CF27B4">
        <w:rPr>
          <w:rFonts w:ascii="Times New Roman" w:hAnsi="Times New Roman" w:cs="Times New Roman"/>
          <w:sz w:val="24"/>
          <w:szCs w:val="24"/>
        </w:rPr>
        <w:t xml:space="preserve"> 1500 МЕ/</w:t>
      </w:r>
      <w:proofErr w:type="spellStart"/>
      <w:r w:rsidRPr="00CF27B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F27B4">
        <w:rPr>
          <w:rFonts w:ascii="Times New Roman" w:hAnsi="Times New Roman" w:cs="Times New Roman"/>
          <w:sz w:val="24"/>
          <w:szCs w:val="24"/>
        </w:rPr>
        <w:t xml:space="preserve">; 12 до 36 </w:t>
      </w:r>
      <w:proofErr w:type="spellStart"/>
      <w:r w:rsidRPr="00CF27B4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CF27B4">
        <w:rPr>
          <w:rFonts w:ascii="Times New Roman" w:hAnsi="Times New Roman" w:cs="Times New Roman"/>
          <w:sz w:val="24"/>
          <w:szCs w:val="24"/>
        </w:rPr>
        <w:t xml:space="preserve"> -1500 МЕ/</w:t>
      </w:r>
      <w:proofErr w:type="spellStart"/>
      <w:r w:rsidR="00A069CD" w:rsidRPr="00CF27B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A069CD" w:rsidRPr="00CF27B4">
        <w:rPr>
          <w:rFonts w:ascii="Times New Roman" w:hAnsi="Times New Roman" w:cs="Times New Roman"/>
          <w:sz w:val="24"/>
          <w:szCs w:val="24"/>
        </w:rPr>
        <w:t>; старше</w:t>
      </w:r>
      <w:r w:rsidRPr="00CF27B4">
        <w:rPr>
          <w:rFonts w:ascii="Times New Roman" w:hAnsi="Times New Roman" w:cs="Times New Roman"/>
          <w:sz w:val="24"/>
          <w:szCs w:val="24"/>
        </w:rPr>
        <w:t xml:space="preserve"> 36мес – 1500 МЕ/С</w:t>
      </w:r>
    </w:p>
    <w:p w:rsidR="00CF27B4" w:rsidRPr="00CF27B4" w:rsidRDefault="00CF27B4" w:rsidP="00325813">
      <w:pPr>
        <w:shd w:val="clear" w:color="auto" w:fill="FFFFFF"/>
        <w:spacing w:after="0" w:line="200" w:lineRule="atLeast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7B4" w:rsidRDefault="00940123" w:rsidP="00CF27B4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27B4">
        <w:rPr>
          <w:rFonts w:ascii="Times New Roman" w:hAnsi="Times New Roman" w:cs="Times New Roman"/>
          <w:sz w:val="24"/>
          <w:szCs w:val="24"/>
        </w:rPr>
        <w:t xml:space="preserve">   </w:t>
      </w:r>
      <w:r w:rsidR="00325813" w:rsidRPr="00CF27B4">
        <w:rPr>
          <w:rFonts w:ascii="Times New Roman" w:hAnsi="Times New Roman" w:cs="Times New Roman"/>
          <w:sz w:val="24"/>
          <w:szCs w:val="24"/>
        </w:rPr>
        <w:t xml:space="preserve">  </w:t>
      </w:r>
      <w:r w:rsidRPr="00CF27B4">
        <w:rPr>
          <w:rFonts w:ascii="Times New Roman" w:hAnsi="Times New Roman" w:cs="Times New Roman"/>
          <w:sz w:val="24"/>
          <w:szCs w:val="24"/>
        </w:rPr>
        <w:t xml:space="preserve">При недостаточности витамина D предложена схема коррекции препаратами </w:t>
      </w:r>
      <w:proofErr w:type="spellStart"/>
      <w:r w:rsidRPr="00CF27B4">
        <w:rPr>
          <w:rFonts w:ascii="Times New Roman" w:hAnsi="Times New Roman" w:cs="Times New Roman"/>
          <w:sz w:val="24"/>
          <w:szCs w:val="24"/>
        </w:rPr>
        <w:t>холекальциферола</w:t>
      </w:r>
      <w:proofErr w:type="spellEnd"/>
      <w:r w:rsidRPr="00CF27B4">
        <w:rPr>
          <w:rFonts w:ascii="Times New Roman" w:hAnsi="Times New Roman" w:cs="Times New Roman"/>
          <w:sz w:val="24"/>
          <w:szCs w:val="24"/>
        </w:rPr>
        <w:t xml:space="preserve"> в лечебных дозировках в зависимости от исходного уровня 25(ОН)D.</w:t>
      </w:r>
      <w:r w:rsidR="00212DDD" w:rsidRPr="00CF27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CF27B4" w:rsidRDefault="00CF27B4" w:rsidP="00CF27B4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12DDD" w:rsidRPr="00CF27B4" w:rsidRDefault="00212DDD" w:rsidP="00CF27B4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CF27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25813" w:rsidRPr="00CF27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CF27B4" w:rsidRPr="00CF27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CF27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Отдельно рассматриваются дети из групп риска (недоношенные и маловесные дети, дети с избыточной массой тела и ожирением, дети с клиническими признаками рахита, дети с хроническими заболеваниями почек и печени и др.), а также имеет значение регион проживания, поэтому перед началом приема препарата обязательно проконсультируйтесь с врачом.</w:t>
      </w:r>
    </w:p>
    <w:p w:rsidR="00212DDD" w:rsidRPr="00CF27B4" w:rsidRDefault="00325813" w:rsidP="00325813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27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12DDD" w:rsidRPr="00CF27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же ребенку требуется назначение лечебных доз витамина D, тогда врач назначает данный анализ, чтобы правильно подобрать дозу препарата.</w:t>
      </w:r>
    </w:p>
    <w:p w:rsidR="00B47B50" w:rsidRPr="00CF27B4" w:rsidRDefault="00982EC0" w:rsidP="0017790E">
      <w:pPr>
        <w:jc w:val="both"/>
        <w:rPr>
          <w:sz w:val="24"/>
          <w:szCs w:val="24"/>
        </w:rPr>
      </w:pPr>
      <w:r w:rsidRPr="00982EC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1137285</wp:posOffset>
            </wp:positionH>
            <wp:positionV relativeFrom="margin">
              <wp:posOffset>6457950</wp:posOffset>
            </wp:positionV>
            <wp:extent cx="3185160" cy="2491740"/>
            <wp:effectExtent l="0" t="0" r="0" b="0"/>
            <wp:wrapSquare wrapText="bothSides"/>
            <wp:docPr id="3" name="Рисунок 3" descr="D:\медики\Documents\Desktop\Картинка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дики\Documents\Desktop\Картинка 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7B50" w:rsidRPr="00CF27B4" w:rsidSect="001308C1">
      <w:pgSz w:w="11906" w:h="16838"/>
      <w:pgMar w:top="993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8E"/>
    <w:rsid w:val="00034A1A"/>
    <w:rsid w:val="001308C1"/>
    <w:rsid w:val="0017790E"/>
    <w:rsid w:val="00212DDD"/>
    <w:rsid w:val="00325813"/>
    <w:rsid w:val="005F7257"/>
    <w:rsid w:val="00940123"/>
    <w:rsid w:val="00982EC0"/>
    <w:rsid w:val="009F3E8E"/>
    <w:rsid w:val="00A069CD"/>
    <w:rsid w:val="00A9629C"/>
    <w:rsid w:val="00AF0D5A"/>
    <w:rsid w:val="00B82D4F"/>
    <w:rsid w:val="00CF27B4"/>
    <w:rsid w:val="00E0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3F00E-673A-4707-90D4-2E5620FC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C3952-1D47-4210-A3B5-7D859CD4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Елена Анатольевна</dc:creator>
  <cp:keywords/>
  <dc:description/>
  <cp:lastModifiedBy>Сенчикова Олеся Сергеевна</cp:lastModifiedBy>
  <cp:revision>7</cp:revision>
  <dcterms:created xsi:type="dcterms:W3CDTF">2022-04-29T01:16:00Z</dcterms:created>
  <dcterms:modified xsi:type="dcterms:W3CDTF">2022-05-19T09:14:00Z</dcterms:modified>
</cp:coreProperties>
</file>